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B3B3D" w14:textId="77777777" w:rsidR="00855A3B" w:rsidRDefault="00855A3B" w:rsidP="007E0C89">
      <w:pPr>
        <w:spacing w:after="0"/>
      </w:pPr>
    </w:p>
    <w:p w14:paraId="0AAC6835"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A456491" w14:textId="77777777" w:rsidR="00152D89" w:rsidRPr="003F10EE" w:rsidRDefault="00152D89" w:rsidP="00152D89">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632FD987" w14:textId="77777777" w:rsidR="00152D89" w:rsidRPr="003F10EE" w:rsidRDefault="00152D89" w:rsidP="00152D89">
      <w:pPr>
        <w:spacing w:after="0"/>
        <w:ind w:right="48"/>
        <w:jc w:val="center"/>
        <w:rPr>
          <w:rFonts w:ascii="Arial" w:eastAsia="Arial" w:hAnsi="Arial" w:cs="Arial"/>
          <w:b/>
        </w:rPr>
      </w:pPr>
    </w:p>
    <w:p w14:paraId="3DB8FB7E" w14:textId="77777777" w:rsidR="00152D89" w:rsidRPr="003F10EE" w:rsidRDefault="00152D89" w:rsidP="00152D89">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7C94D661" w14:textId="77777777" w:rsidR="00152D89" w:rsidRPr="003F10EE" w:rsidRDefault="00152D89" w:rsidP="00152D89">
      <w:pPr>
        <w:spacing w:after="0"/>
        <w:ind w:right="48"/>
        <w:jc w:val="both"/>
        <w:rPr>
          <w:rFonts w:ascii="Arial" w:eastAsia="Arial" w:hAnsi="Arial" w:cs="Arial"/>
          <w:b/>
        </w:rPr>
      </w:pPr>
    </w:p>
    <w:p w14:paraId="74F13D9F" w14:textId="77777777" w:rsidR="00152D89" w:rsidRPr="003F10EE" w:rsidRDefault="00152D89" w:rsidP="00152D89">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65D5FCAA" w14:textId="77777777" w:rsidR="00152D89" w:rsidRPr="003F10EE" w:rsidRDefault="00152D89" w:rsidP="00152D89">
      <w:pPr>
        <w:spacing w:after="0"/>
        <w:ind w:right="48"/>
        <w:jc w:val="both"/>
        <w:rPr>
          <w:rFonts w:ascii="Arial" w:eastAsia="Arial" w:hAnsi="Arial" w:cs="Arial"/>
          <w:highlight w:val="white"/>
        </w:rPr>
      </w:pPr>
    </w:p>
    <w:p w14:paraId="5D4AE1FE" w14:textId="77777777" w:rsidR="00152D89" w:rsidRPr="007F45F2" w:rsidRDefault="00152D89" w:rsidP="00152D89">
      <w:pPr>
        <w:spacing w:after="0"/>
        <w:ind w:right="-93"/>
        <w:jc w:val="both"/>
        <w:rPr>
          <w:rFonts w:ascii="Arial" w:eastAsia="Arial" w:hAnsi="Arial" w:cs="Arial"/>
        </w:rPr>
      </w:pPr>
    </w:p>
    <w:p w14:paraId="1CCCBE1E" w14:textId="77777777" w:rsidR="00152D89" w:rsidRPr="004D36D3" w:rsidRDefault="00152D89" w:rsidP="00152D89">
      <w:pPr>
        <w:pBdr>
          <w:top w:val="nil"/>
          <w:left w:val="nil"/>
          <w:bottom w:val="nil"/>
          <w:right w:val="nil"/>
          <w:between w:val="nil"/>
        </w:pBdr>
        <w:spacing w:after="0"/>
        <w:ind w:right="48"/>
        <w:jc w:val="center"/>
        <w:rPr>
          <w:rFonts w:ascii="Arial" w:eastAsia="Arial" w:hAnsi="Arial" w:cs="Arial"/>
          <w:b/>
          <w:bCs/>
        </w:rPr>
      </w:pPr>
      <w:r w:rsidRPr="004D36D3">
        <w:rPr>
          <w:rFonts w:ascii="Arial" w:eastAsia="Arial" w:hAnsi="Arial" w:cs="Arial"/>
          <w:b/>
          <w:bCs/>
        </w:rPr>
        <w:t>CONSIDERANDO</w:t>
      </w:r>
    </w:p>
    <w:p w14:paraId="75A64D80" w14:textId="77777777" w:rsidR="00152D89" w:rsidRPr="004D36D3" w:rsidRDefault="00152D89" w:rsidP="00152D89">
      <w:pPr>
        <w:pBdr>
          <w:top w:val="nil"/>
          <w:left w:val="nil"/>
          <w:bottom w:val="nil"/>
          <w:right w:val="nil"/>
          <w:between w:val="nil"/>
        </w:pBdr>
        <w:spacing w:after="0"/>
        <w:ind w:right="48"/>
        <w:jc w:val="both"/>
        <w:rPr>
          <w:rFonts w:ascii="Arial" w:eastAsia="Arial" w:hAnsi="Arial" w:cs="Arial"/>
          <w:b/>
          <w:bCs/>
        </w:rPr>
      </w:pPr>
    </w:p>
    <w:p w14:paraId="07F82815" w14:textId="77777777" w:rsidR="00152D89" w:rsidRPr="004D36D3" w:rsidRDefault="00152D89" w:rsidP="00152D89">
      <w:pPr>
        <w:pBdr>
          <w:top w:val="nil"/>
          <w:left w:val="nil"/>
          <w:bottom w:val="nil"/>
          <w:right w:val="nil"/>
          <w:between w:val="nil"/>
        </w:pBdr>
        <w:spacing w:after="0"/>
        <w:ind w:right="48"/>
        <w:jc w:val="both"/>
        <w:rPr>
          <w:rFonts w:ascii="Arial" w:eastAsia="Arial" w:hAnsi="Arial" w:cs="Arial"/>
          <w:b/>
          <w:bCs/>
        </w:rPr>
      </w:pPr>
      <w:r w:rsidRPr="004D36D3">
        <w:rPr>
          <w:rFonts w:ascii="Arial" w:eastAsia="Arial" w:hAnsi="Arial" w:cs="Arial"/>
          <w:b/>
          <w:bCs/>
        </w:rPr>
        <w:t>ANTECEDENTES</w:t>
      </w:r>
    </w:p>
    <w:p w14:paraId="5626556A" w14:textId="77777777" w:rsidR="00152D89" w:rsidRPr="007F45F2" w:rsidRDefault="00152D89" w:rsidP="00152D89">
      <w:pPr>
        <w:pBdr>
          <w:top w:val="nil"/>
          <w:left w:val="nil"/>
          <w:bottom w:val="nil"/>
          <w:right w:val="nil"/>
          <w:between w:val="nil"/>
        </w:pBdr>
        <w:spacing w:after="0"/>
        <w:ind w:right="48"/>
        <w:jc w:val="both"/>
        <w:rPr>
          <w:rFonts w:ascii="Arial" w:eastAsia="Arial" w:hAnsi="Arial" w:cs="Arial"/>
        </w:rPr>
      </w:pPr>
    </w:p>
    <w:p w14:paraId="17A7AEA8" w14:textId="77777777" w:rsidR="00152D89" w:rsidRPr="004E10CF" w:rsidRDefault="00152D89" w:rsidP="00152D89">
      <w:pPr>
        <w:autoSpaceDE w:val="0"/>
        <w:autoSpaceDN w:val="0"/>
        <w:adjustRightInd w:val="0"/>
        <w:spacing w:after="0"/>
        <w:jc w:val="both"/>
        <w:rPr>
          <w:rFonts w:ascii="Arial" w:hAnsi="Arial" w:cs="Arial"/>
          <w:lang w:val="es-CO"/>
        </w:rPr>
      </w:pPr>
      <w:r w:rsidRPr="007F45F2">
        <w:rPr>
          <w:rFonts w:ascii="Arial" w:eastAsia="Arial" w:hAnsi="Arial" w:cs="Arial"/>
        </w:rPr>
        <w:t xml:space="preserve">Que la Subdirección de Silvicultura, Flora y Fauna Silvestre de la Secretaría Distrital de Ambiente (SDA), autorizó a </w:t>
      </w:r>
      <w:r w:rsidRPr="007F45F2">
        <w:rPr>
          <w:rFonts w:ascii="Arial" w:eastAsia="Arial" w:hAnsi="Arial" w:cs="Arial"/>
          <w:highlight w:val="white"/>
        </w:rPr>
        <w:t>ENEL COLOMBIA S.A. E.S.P, con NIT. 860.063.875-8, a través de su representante legal o quien haga sus veces</w:t>
      </w:r>
      <w:r w:rsidRPr="007F45F2">
        <w:rPr>
          <w:rFonts w:ascii="Arial" w:eastAsia="Arial" w:hAnsi="Arial" w:cs="Arial"/>
        </w:rPr>
        <w:t>, para ejecutar la actividad silvicultural</w:t>
      </w:r>
      <w:r>
        <w:rPr>
          <w:rFonts w:ascii="Arial" w:eastAsia="Arial" w:hAnsi="Arial" w:cs="Arial"/>
        </w:rPr>
        <w:t>,</w:t>
      </w:r>
      <w:r w:rsidRPr="007F45F2">
        <w:rPr>
          <w:rFonts w:ascii="Arial" w:eastAsia="Arial" w:hAnsi="Arial" w:cs="Arial"/>
        </w:rPr>
        <w:t xml:space="preserve"> </w:t>
      </w:r>
      <w:r>
        <w:rPr>
          <w:rFonts w:ascii="Arial" w:hAnsi="Arial" w:cs="Arial"/>
          <w:lang w:val="es-CO"/>
        </w:rPr>
        <w:t>a través del siguiente radicado</w:t>
      </w:r>
      <w:r w:rsidRPr="004E10CF">
        <w:rPr>
          <w:rFonts w:ascii="Arial" w:hAnsi="Arial" w:cs="Arial"/>
          <w:lang w:val="es-CO"/>
        </w:rPr>
        <w:t xml:space="preserve"> que se relaciona a continuación:</w:t>
      </w:r>
    </w:p>
    <w:p w14:paraId="16E43322" w14:textId="77777777" w:rsidR="00152D89" w:rsidRPr="007F45F2" w:rsidRDefault="00152D89" w:rsidP="00152D89">
      <w:pPr>
        <w:pBdr>
          <w:top w:val="nil"/>
          <w:left w:val="nil"/>
          <w:bottom w:val="nil"/>
          <w:right w:val="nil"/>
          <w:between w:val="nil"/>
        </w:pBdr>
        <w:spacing w:after="0"/>
        <w:ind w:right="48"/>
        <w:jc w:val="both"/>
        <w:rPr>
          <w:rFonts w:ascii="Arial" w:eastAsia="Arial" w:hAnsi="Arial" w:cs="Arial"/>
        </w:rPr>
      </w:pPr>
    </w:p>
    <w:tbl>
      <w:tblPr>
        <w:tblW w:w="8500" w:type="dxa"/>
        <w:jc w:val="center"/>
        <w:tblLayout w:type="fixed"/>
        <w:tblCellMar>
          <w:left w:w="70" w:type="dxa"/>
          <w:right w:w="70" w:type="dxa"/>
        </w:tblCellMar>
        <w:tblLook w:val="04A0" w:firstRow="1" w:lastRow="0" w:firstColumn="1" w:lastColumn="0" w:noHBand="0" w:noVBand="1"/>
      </w:tblPr>
      <w:tblGrid>
        <w:gridCol w:w="421"/>
        <w:gridCol w:w="1275"/>
        <w:gridCol w:w="1134"/>
        <w:gridCol w:w="1134"/>
        <w:gridCol w:w="1418"/>
        <w:gridCol w:w="865"/>
        <w:gridCol w:w="992"/>
        <w:gridCol w:w="1261"/>
      </w:tblGrid>
      <w:tr w:rsidR="00152D89" w:rsidRPr="004D36D3" w14:paraId="15EB9FC3" w14:textId="77777777" w:rsidTr="00B30557">
        <w:trPr>
          <w:trHeight w:val="397"/>
          <w:jc w:val="center"/>
        </w:trPr>
        <w:tc>
          <w:tcPr>
            <w:tcW w:w="421" w:type="dxa"/>
            <w:tcBorders>
              <w:top w:val="single" w:sz="4" w:space="0" w:color="auto"/>
              <w:left w:val="single" w:sz="4" w:space="0" w:color="auto"/>
              <w:bottom w:val="single" w:sz="4" w:space="0" w:color="auto"/>
              <w:right w:val="single" w:sz="4" w:space="0" w:color="auto"/>
            </w:tcBorders>
            <w:shd w:val="clear" w:color="auto" w:fill="5B9BD5"/>
            <w:vAlign w:val="center"/>
          </w:tcPr>
          <w:p w14:paraId="4B8A597F" w14:textId="77777777" w:rsidR="00152D89" w:rsidRPr="004D36D3" w:rsidRDefault="00152D89"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No.</w:t>
            </w:r>
          </w:p>
        </w:tc>
        <w:tc>
          <w:tcPr>
            <w:tcW w:w="1275"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1598352E" w14:textId="77777777" w:rsidR="00152D89" w:rsidRPr="004D36D3" w:rsidRDefault="00152D89"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Radicado inicial</w:t>
            </w:r>
          </w:p>
        </w:tc>
        <w:tc>
          <w:tcPr>
            <w:tcW w:w="1134" w:type="dxa"/>
            <w:tcBorders>
              <w:top w:val="single" w:sz="4" w:space="0" w:color="auto"/>
              <w:left w:val="nil"/>
              <w:bottom w:val="single" w:sz="4" w:space="0" w:color="auto"/>
              <w:right w:val="single" w:sz="4" w:space="0" w:color="auto"/>
            </w:tcBorders>
            <w:shd w:val="clear" w:color="auto" w:fill="5B9BD5"/>
            <w:vAlign w:val="center"/>
            <w:hideMark/>
          </w:tcPr>
          <w:p w14:paraId="0B3CE999" w14:textId="77777777" w:rsidR="00152D89" w:rsidRPr="004D36D3" w:rsidRDefault="00152D89"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Dirección</w:t>
            </w:r>
          </w:p>
        </w:tc>
        <w:tc>
          <w:tcPr>
            <w:tcW w:w="1134" w:type="dxa"/>
            <w:tcBorders>
              <w:top w:val="single" w:sz="4" w:space="0" w:color="auto"/>
              <w:left w:val="nil"/>
              <w:bottom w:val="single" w:sz="4" w:space="0" w:color="auto"/>
              <w:right w:val="single" w:sz="4" w:space="0" w:color="auto"/>
            </w:tcBorders>
            <w:shd w:val="clear" w:color="auto" w:fill="5B9BD5"/>
            <w:noWrap/>
            <w:vAlign w:val="center"/>
            <w:hideMark/>
          </w:tcPr>
          <w:p w14:paraId="3ADA5BCA" w14:textId="77777777" w:rsidR="00152D89" w:rsidRPr="004D36D3" w:rsidRDefault="00152D89"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Concepto técnico de autorización</w:t>
            </w:r>
          </w:p>
        </w:tc>
        <w:tc>
          <w:tcPr>
            <w:tcW w:w="1418" w:type="dxa"/>
            <w:tcBorders>
              <w:top w:val="single" w:sz="4" w:space="0" w:color="auto"/>
              <w:left w:val="nil"/>
              <w:bottom w:val="single" w:sz="4" w:space="0" w:color="auto"/>
              <w:right w:val="single" w:sz="4" w:space="0" w:color="auto"/>
            </w:tcBorders>
            <w:shd w:val="clear" w:color="auto" w:fill="5B9BD5"/>
            <w:vAlign w:val="center"/>
            <w:hideMark/>
          </w:tcPr>
          <w:p w14:paraId="6600199D" w14:textId="77777777" w:rsidR="00152D89" w:rsidRPr="004D36D3" w:rsidRDefault="00152D89"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Compensación</w:t>
            </w:r>
          </w:p>
        </w:tc>
        <w:tc>
          <w:tcPr>
            <w:tcW w:w="865" w:type="dxa"/>
            <w:tcBorders>
              <w:top w:val="single" w:sz="4" w:space="0" w:color="auto"/>
              <w:left w:val="nil"/>
              <w:bottom w:val="single" w:sz="4" w:space="0" w:color="auto"/>
              <w:right w:val="single" w:sz="4" w:space="0" w:color="auto"/>
            </w:tcBorders>
            <w:shd w:val="clear" w:color="auto" w:fill="5B9BD5"/>
            <w:vAlign w:val="center"/>
            <w:hideMark/>
          </w:tcPr>
          <w:p w14:paraId="2CE395F2" w14:textId="77777777" w:rsidR="00152D89" w:rsidRPr="004D36D3" w:rsidRDefault="00152D89"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Evaluación</w:t>
            </w:r>
          </w:p>
        </w:tc>
        <w:tc>
          <w:tcPr>
            <w:tcW w:w="992" w:type="dxa"/>
            <w:tcBorders>
              <w:top w:val="single" w:sz="4" w:space="0" w:color="auto"/>
              <w:left w:val="nil"/>
              <w:bottom w:val="single" w:sz="4" w:space="0" w:color="auto"/>
              <w:right w:val="single" w:sz="4" w:space="0" w:color="auto"/>
            </w:tcBorders>
            <w:shd w:val="clear" w:color="auto" w:fill="5B9BD5"/>
            <w:vAlign w:val="center"/>
            <w:hideMark/>
          </w:tcPr>
          <w:p w14:paraId="31FC2CB2" w14:textId="77777777" w:rsidR="00152D89" w:rsidRPr="004D36D3" w:rsidRDefault="00152D89"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Seguimiento</w:t>
            </w:r>
          </w:p>
        </w:tc>
        <w:tc>
          <w:tcPr>
            <w:tcW w:w="1261" w:type="dxa"/>
            <w:tcBorders>
              <w:top w:val="single" w:sz="4" w:space="0" w:color="auto"/>
              <w:left w:val="nil"/>
              <w:bottom w:val="single" w:sz="4" w:space="0" w:color="auto"/>
              <w:right w:val="single" w:sz="4" w:space="0" w:color="auto"/>
            </w:tcBorders>
            <w:shd w:val="clear" w:color="auto" w:fill="5B9BD5"/>
            <w:vAlign w:val="center"/>
            <w:hideMark/>
          </w:tcPr>
          <w:p w14:paraId="324B82F4" w14:textId="77777777" w:rsidR="00152D89" w:rsidRPr="004D36D3" w:rsidRDefault="00152D89"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Concepto técnico de seguimiento</w:t>
            </w:r>
          </w:p>
        </w:tc>
      </w:tr>
      <w:tr w:rsidR="00152D89" w:rsidRPr="004D36D3" w14:paraId="56F0EAD8" w14:textId="77777777" w:rsidTr="00B30557">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0B5CBC82" w14:textId="77777777" w:rsidR="00152D89" w:rsidRPr="004D36D3" w:rsidRDefault="00152D89"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87155" w14:textId="77777777" w:rsidR="00152D89" w:rsidRPr="004D36D3" w:rsidRDefault="00152D89"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2023ER53786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E0CD3A" w14:textId="77777777" w:rsidR="00152D89" w:rsidRPr="004D36D3" w:rsidRDefault="00152D89" w:rsidP="00B30557">
            <w:pPr>
              <w:spacing w:after="0" w:line="240" w:lineRule="auto"/>
              <w:jc w:val="center"/>
              <w:rPr>
                <w:rFonts w:ascii="Arial" w:eastAsia="Times New Roman" w:hAnsi="Arial" w:cs="Arial"/>
                <w:color w:val="000000"/>
                <w:sz w:val="16"/>
                <w:szCs w:val="16"/>
              </w:rPr>
            </w:pPr>
          </w:p>
          <w:p w14:paraId="082E13F3" w14:textId="77777777" w:rsidR="00152D89" w:rsidRPr="004D36D3" w:rsidRDefault="00152D89"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xml:space="preserve">Carrera 73 A No. 3 - 69, Localidad (08) Kennedy. </w:t>
            </w:r>
          </w:p>
          <w:p w14:paraId="6ABFF7A3" w14:textId="77777777" w:rsidR="00152D89" w:rsidRPr="004D36D3" w:rsidRDefault="00152D89" w:rsidP="00B30557">
            <w:pPr>
              <w:spacing w:after="0" w:line="240" w:lineRule="auto"/>
              <w:jc w:val="center"/>
              <w:rPr>
                <w:rFonts w:ascii="Arial" w:eastAsia="Times New Roman"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C286A" w14:textId="77777777" w:rsidR="00152D89" w:rsidRPr="004D36D3" w:rsidRDefault="00152D89"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SSFFS-04988 del 11 de mayo de 2023.</w:t>
            </w:r>
          </w:p>
          <w:p w14:paraId="58F7628B" w14:textId="77777777" w:rsidR="00152D89" w:rsidRPr="004D36D3" w:rsidRDefault="00152D89" w:rsidP="00B30557">
            <w:pPr>
              <w:spacing w:after="0" w:line="240" w:lineRule="auto"/>
              <w:jc w:val="center"/>
              <w:rPr>
                <w:rFonts w:ascii="Arial" w:eastAsia="Times New Roman" w:hAnsi="Arial" w:cs="Arial"/>
                <w:color w:val="000000"/>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8C47E3" w14:textId="77777777" w:rsidR="00152D89" w:rsidRPr="004D36D3" w:rsidRDefault="00152D89"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1AE9DB1" w14:textId="77777777" w:rsidR="00152D89" w:rsidRPr="004D36D3" w:rsidRDefault="00152D89"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E45B0D" w14:textId="77777777" w:rsidR="00152D89" w:rsidRPr="004D36D3" w:rsidRDefault="00152D89"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3D85F410" w14:textId="77777777" w:rsidR="00152D89" w:rsidRPr="004D36D3" w:rsidRDefault="00152D89" w:rsidP="00B30557">
            <w:pPr>
              <w:spacing w:after="0" w:line="240" w:lineRule="auto"/>
              <w:jc w:val="center"/>
              <w:rPr>
                <w:rFonts w:ascii="Arial" w:eastAsia="Times New Roman" w:hAnsi="Arial" w:cs="Arial"/>
                <w:color w:val="000000"/>
                <w:sz w:val="16"/>
                <w:szCs w:val="16"/>
              </w:rPr>
            </w:pPr>
            <w:r w:rsidRPr="000517FA">
              <w:rPr>
                <w:rFonts w:ascii="Arial" w:eastAsia="Times New Roman" w:hAnsi="Arial" w:cs="Arial"/>
                <w:color w:val="000000"/>
                <w:sz w:val="16"/>
                <w:szCs w:val="16"/>
              </w:rPr>
              <w:t xml:space="preserve">Concepto técnico No. 01930, </w:t>
            </w:r>
            <w:r>
              <w:rPr>
                <w:rFonts w:ascii="Arial" w:eastAsia="Times New Roman" w:hAnsi="Arial" w:cs="Arial"/>
                <w:color w:val="000000"/>
                <w:sz w:val="16"/>
                <w:szCs w:val="16"/>
              </w:rPr>
              <w:t xml:space="preserve">del </w:t>
            </w:r>
            <w:r w:rsidRPr="000517FA">
              <w:rPr>
                <w:rFonts w:ascii="Arial" w:eastAsia="Times New Roman" w:hAnsi="Arial" w:cs="Arial"/>
                <w:color w:val="000000"/>
                <w:sz w:val="16"/>
                <w:szCs w:val="16"/>
              </w:rPr>
              <w:t>19 de abril del 2025</w:t>
            </w:r>
            <w:r w:rsidRPr="004D36D3">
              <w:rPr>
                <w:rFonts w:ascii="Arial" w:eastAsia="Times New Roman" w:hAnsi="Arial" w:cs="Arial"/>
                <w:color w:val="000000"/>
                <w:sz w:val="16"/>
                <w:szCs w:val="16"/>
              </w:rPr>
              <w:t>.</w:t>
            </w:r>
          </w:p>
        </w:tc>
      </w:tr>
    </w:tbl>
    <w:p w14:paraId="736E42EC" w14:textId="77777777" w:rsidR="00152D89" w:rsidRDefault="00152D89" w:rsidP="00152D89">
      <w:pPr>
        <w:spacing w:after="0"/>
        <w:ind w:right="48"/>
        <w:jc w:val="both"/>
        <w:rPr>
          <w:rFonts w:ascii="Arial" w:eastAsia="Arial" w:hAnsi="Arial" w:cs="Arial"/>
          <w:b/>
          <w:color w:val="7030A0"/>
        </w:rPr>
      </w:pPr>
    </w:p>
    <w:p w14:paraId="680A4B7F" w14:textId="77777777" w:rsidR="00152D89" w:rsidRPr="00662DF6" w:rsidRDefault="00152D89" w:rsidP="00152D89">
      <w:pPr>
        <w:pStyle w:val="Ttulo4"/>
        <w:spacing w:before="0" w:after="0" w:line="276" w:lineRule="auto"/>
        <w:ind w:right="48"/>
        <w:jc w:val="both"/>
        <w:rPr>
          <w:rFonts w:ascii="Arial" w:eastAsia="Arial" w:hAnsi="Arial" w:cs="Arial"/>
          <w:b/>
          <w:bCs/>
          <w:i w:val="0"/>
          <w:iCs w:val="0"/>
          <w:color w:val="auto"/>
          <w:sz w:val="22"/>
          <w:szCs w:val="22"/>
        </w:rPr>
      </w:pPr>
      <w:r w:rsidRPr="00662DF6">
        <w:rPr>
          <w:rFonts w:ascii="Arial" w:eastAsia="Arial" w:hAnsi="Arial" w:cs="Arial"/>
          <w:b/>
          <w:bCs/>
          <w:i w:val="0"/>
          <w:iCs w:val="0"/>
          <w:color w:val="auto"/>
          <w:sz w:val="22"/>
          <w:szCs w:val="22"/>
        </w:rPr>
        <w:t>CONSIDERACIONES JURÍDICAS</w:t>
      </w:r>
    </w:p>
    <w:p w14:paraId="6DFF3966" w14:textId="77777777" w:rsidR="00152D89" w:rsidRPr="007353E6" w:rsidRDefault="00152D89" w:rsidP="00152D89">
      <w:pPr>
        <w:spacing w:after="0"/>
        <w:ind w:right="48"/>
        <w:jc w:val="both"/>
        <w:rPr>
          <w:rFonts w:ascii="Arial" w:eastAsia="Arial" w:hAnsi="Arial" w:cs="Arial"/>
        </w:rPr>
      </w:pPr>
    </w:p>
    <w:p w14:paraId="7349FE54" w14:textId="77777777" w:rsidR="00152D89" w:rsidRPr="007353E6" w:rsidRDefault="00152D89" w:rsidP="00152D89">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78AEDB84" w14:textId="77777777" w:rsidR="00152D89" w:rsidRPr="007353E6" w:rsidRDefault="00152D89" w:rsidP="00152D89">
      <w:pPr>
        <w:spacing w:after="0"/>
        <w:ind w:right="48"/>
        <w:jc w:val="both"/>
        <w:rPr>
          <w:rFonts w:ascii="Arial" w:eastAsia="Arial" w:hAnsi="Arial" w:cs="Arial"/>
          <w:i/>
        </w:rPr>
      </w:pPr>
    </w:p>
    <w:p w14:paraId="672852A8" w14:textId="77777777" w:rsidR="00152D89" w:rsidRPr="007353E6" w:rsidRDefault="00152D89" w:rsidP="00152D89">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10F7F30A" w14:textId="77777777" w:rsidR="00152D89" w:rsidRPr="007353E6" w:rsidRDefault="00152D89" w:rsidP="00152D89">
      <w:pPr>
        <w:spacing w:after="0"/>
        <w:ind w:right="48"/>
        <w:jc w:val="both"/>
        <w:rPr>
          <w:rFonts w:ascii="Arial" w:eastAsia="Arial" w:hAnsi="Arial" w:cs="Arial"/>
        </w:rPr>
      </w:pPr>
    </w:p>
    <w:p w14:paraId="133391B7" w14:textId="77777777" w:rsidR="00152D89" w:rsidRPr="007353E6" w:rsidRDefault="00152D89" w:rsidP="00152D89">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3C69CD1B" w14:textId="77777777" w:rsidR="00152D89" w:rsidRPr="007353E6" w:rsidRDefault="00152D89" w:rsidP="00152D89">
      <w:pPr>
        <w:spacing w:after="0"/>
        <w:ind w:right="48"/>
        <w:jc w:val="both"/>
        <w:rPr>
          <w:rFonts w:ascii="Arial" w:eastAsia="Arial" w:hAnsi="Arial" w:cs="Arial"/>
          <w:i/>
        </w:rPr>
      </w:pPr>
    </w:p>
    <w:p w14:paraId="41EE646B" w14:textId="77777777" w:rsidR="00152D89" w:rsidRPr="007353E6" w:rsidRDefault="00152D89" w:rsidP="00152D89">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Pr="007353E6">
        <w:rPr>
          <w:rFonts w:ascii="Arial" w:eastAsia="Arial" w:hAnsi="Arial" w:cs="Arial"/>
        </w:rPr>
        <w:t>acto</w:t>
      </w:r>
      <w:r>
        <w:rPr>
          <w:rFonts w:ascii="Arial" w:eastAsia="Arial" w:hAnsi="Arial" w:cs="Arial"/>
        </w:rPr>
        <w:t>,</w:t>
      </w:r>
      <w:proofErr w:type="gramEnd"/>
      <w:r>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718F2E04" w14:textId="77777777" w:rsidR="00152D89" w:rsidRPr="007353E6" w:rsidRDefault="00152D89" w:rsidP="00152D89">
      <w:pPr>
        <w:spacing w:after="0"/>
        <w:ind w:right="48"/>
        <w:jc w:val="both"/>
        <w:rPr>
          <w:rFonts w:ascii="Arial" w:eastAsia="Arial" w:hAnsi="Arial" w:cs="Arial"/>
        </w:rPr>
      </w:pPr>
    </w:p>
    <w:p w14:paraId="1CE544CB" w14:textId="77777777" w:rsidR="00152D89" w:rsidRPr="004C7879" w:rsidRDefault="00152D89" w:rsidP="00152D89">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228CE49B" w14:textId="77777777" w:rsidR="00152D89" w:rsidRPr="004C7879" w:rsidRDefault="00152D89" w:rsidP="00152D89">
      <w:pPr>
        <w:spacing w:after="0"/>
        <w:ind w:left="567" w:right="567"/>
        <w:jc w:val="both"/>
        <w:rPr>
          <w:rFonts w:ascii="Arial" w:eastAsia="Arial" w:hAnsi="Arial" w:cs="Arial"/>
          <w:i/>
          <w:sz w:val="20"/>
          <w:szCs w:val="20"/>
        </w:rPr>
      </w:pPr>
    </w:p>
    <w:p w14:paraId="122AE561" w14:textId="77777777" w:rsidR="00152D89" w:rsidRPr="004C7879" w:rsidRDefault="00152D89" w:rsidP="00152D8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12AE7044" w14:textId="77777777" w:rsidR="00152D89" w:rsidRPr="004C7879" w:rsidRDefault="00152D89" w:rsidP="00152D89">
      <w:pPr>
        <w:spacing w:after="0"/>
        <w:ind w:left="567" w:right="567"/>
        <w:jc w:val="both"/>
        <w:rPr>
          <w:rFonts w:ascii="Arial" w:eastAsia="Arial" w:hAnsi="Arial" w:cs="Arial"/>
          <w:i/>
          <w:sz w:val="20"/>
          <w:szCs w:val="20"/>
        </w:rPr>
      </w:pPr>
    </w:p>
    <w:p w14:paraId="491592C1" w14:textId="77777777" w:rsidR="00152D89" w:rsidRPr="004C7879" w:rsidRDefault="00152D89" w:rsidP="00152D8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5BABDCD7" w14:textId="77777777" w:rsidR="00152D89" w:rsidRPr="004C7879" w:rsidRDefault="00152D89" w:rsidP="00152D89">
      <w:pPr>
        <w:spacing w:after="0"/>
        <w:ind w:left="567" w:right="567"/>
        <w:jc w:val="both"/>
        <w:rPr>
          <w:rFonts w:ascii="Arial" w:eastAsia="Arial" w:hAnsi="Arial" w:cs="Arial"/>
          <w:i/>
          <w:sz w:val="20"/>
          <w:szCs w:val="20"/>
        </w:rPr>
      </w:pPr>
    </w:p>
    <w:p w14:paraId="6B43FF11" w14:textId="77777777" w:rsidR="00152D89" w:rsidRPr="004C7879" w:rsidRDefault="00152D89" w:rsidP="00152D8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2A9D1CA6" w14:textId="77777777" w:rsidR="00152D89" w:rsidRPr="007353E6" w:rsidRDefault="00152D89" w:rsidP="00152D89">
      <w:pPr>
        <w:spacing w:after="0"/>
        <w:ind w:right="48"/>
        <w:jc w:val="both"/>
        <w:rPr>
          <w:rFonts w:ascii="Arial" w:eastAsia="Arial" w:hAnsi="Arial" w:cs="Arial"/>
          <w:i/>
        </w:rPr>
      </w:pPr>
    </w:p>
    <w:p w14:paraId="6860CE50" w14:textId="77777777" w:rsidR="00152D89" w:rsidRPr="007353E6" w:rsidRDefault="00152D89" w:rsidP="00152D89">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 xml:space="preserve">“En los aspectos no contemplados en este Código se seguirá el Código </w:t>
      </w:r>
      <w:r w:rsidRPr="007353E6">
        <w:rPr>
          <w:rFonts w:ascii="Arial" w:eastAsia="Arial" w:hAnsi="Arial" w:cs="Arial"/>
          <w:i/>
        </w:rPr>
        <w:lastRenderedPageBreak/>
        <w:t>de Procedimiento Civil en lo que sea compatible con la naturaleza de los procesos y actuaciones que correspondan a la Jurisdicción de lo Contencioso Administrativo.”</w:t>
      </w:r>
    </w:p>
    <w:p w14:paraId="64D7D43D" w14:textId="77777777" w:rsidR="00152D89" w:rsidRDefault="00152D89" w:rsidP="00152D89">
      <w:pPr>
        <w:spacing w:after="0"/>
        <w:ind w:right="48"/>
        <w:jc w:val="both"/>
        <w:rPr>
          <w:rFonts w:ascii="Arial" w:eastAsia="Arial" w:hAnsi="Arial" w:cs="Arial"/>
          <w:b/>
        </w:rPr>
      </w:pPr>
    </w:p>
    <w:p w14:paraId="46F607B2" w14:textId="77777777" w:rsidR="00152D89" w:rsidRPr="004C7879" w:rsidRDefault="00152D89" w:rsidP="00152D89">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679201D7" w14:textId="77777777" w:rsidR="00152D89" w:rsidRPr="004C7879" w:rsidRDefault="00152D89" w:rsidP="00152D89">
      <w:pPr>
        <w:spacing w:after="0"/>
        <w:ind w:right="-93"/>
        <w:jc w:val="both"/>
        <w:rPr>
          <w:rFonts w:ascii="Arial" w:eastAsia="Arial" w:hAnsi="Arial" w:cs="Arial"/>
        </w:rPr>
      </w:pPr>
    </w:p>
    <w:p w14:paraId="675D8E90" w14:textId="77777777" w:rsidR="00152D89" w:rsidRPr="004C7879" w:rsidRDefault="00152D89" w:rsidP="00152D89">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0B331504" w14:textId="77777777" w:rsidR="00152D89" w:rsidRDefault="00152D89" w:rsidP="00152D89">
      <w:pPr>
        <w:spacing w:after="0"/>
        <w:ind w:right="567"/>
        <w:jc w:val="both"/>
        <w:rPr>
          <w:rFonts w:ascii="Arial" w:eastAsia="Arial" w:hAnsi="Arial" w:cs="Arial"/>
          <w:i/>
          <w:color w:val="7030A0"/>
        </w:rPr>
      </w:pPr>
    </w:p>
    <w:p w14:paraId="41B9E0BE" w14:textId="77777777" w:rsidR="00152D89" w:rsidRPr="007353E6" w:rsidRDefault="00152D89" w:rsidP="00152D89">
      <w:pPr>
        <w:spacing w:after="0"/>
        <w:ind w:right="48"/>
        <w:jc w:val="both"/>
        <w:rPr>
          <w:rFonts w:ascii="Arial" w:eastAsia="Arial" w:hAnsi="Arial" w:cs="Arial"/>
          <w:b/>
        </w:rPr>
      </w:pPr>
      <w:r w:rsidRPr="007353E6">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12EFABE6" w14:textId="77777777" w:rsidR="00152D89" w:rsidRPr="007353E6" w:rsidRDefault="00152D89" w:rsidP="00152D89">
      <w:pPr>
        <w:spacing w:after="0"/>
        <w:ind w:right="48"/>
        <w:jc w:val="both"/>
        <w:rPr>
          <w:rFonts w:ascii="Arial" w:eastAsia="Arial" w:hAnsi="Arial" w:cs="Arial"/>
          <w:i/>
        </w:rPr>
      </w:pPr>
    </w:p>
    <w:p w14:paraId="0FA245FD" w14:textId="77777777" w:rsidR="00152D89" w:rsidRPr="004C7879" w:rsidRDefault="00152D89" w:rsidP="00152D8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F63AD8F" w14:textId="77777777" w:rsidR="00152D89" w:rsidRPr="004C7879" w:rsidRDefault="00152D89" w:rsidP="00152D89">
      <w:pPr>
        <w:spacing w:after="0"/>
        <w:ind w:left="567" w:right="567"/>
        <w:jc w:val="both"/>
        <w:rPr>
          <w:rFonts w:ascii="Arial" w:eastAsia="Arial" w:hAnsi="Arial" w:cs="Arial"/>
          <w:i/>
          <w:sz w:val="20"/>
          <w:szCs w:val="20"/>
        </w:rPr>
      </w:pPr>
    </w:p>
    <w:p w14:paraId="0E063F10" w14:textId="77777777" w:rsidR="00152D89" w:rsidRPr="004C7879" w:rsidRDefault="00152D89" w:rsidP="00152D8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20AE02CF" w14:textId="77777777" w:rsidR="00152D89" w:rsidRPr="004C7879" w:rsidRDefault="00152D89" w:rsidP="00152D89">
      <w:pPr>
        <w:spacing w:after="0"/>
        <w:ind w:left="567" w:right="567"/>
        <w:jc w:val="both"/>
        <w:rPr>
          <w:rFonts w:ascii="Arial" w:eastAsia="Arial" w:hAnsi="Arial" w:cs="Arial"/>
          <w:i/>
          <w:sz w:val="20"/>
          <w:szCs w:val="20"/>
        </w:rPr>
      </w:pPr>
    </w:p>
    <w:p w14:paraId="4EAE894D" w14:textId="77777777" w:rsidR="00152D89" w:rsidRPr="004C7879" w:rsidRDefault="00152D89" w:rsidP="00152D8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18D64177" w14:textId="77777777" w:rsidR="00152D89" w:rsidRPr="004C7879" w:rsidRDefault="00152D89" w:rsidP="00152D89">
      <w:pPr>
        <w:spacing w:after="0"/>
        <w:ind w:right="48"/>
        <w:jc w:val="both"/>
        <w:rPr>
          <w:rFonts w:ascii="Arial" w:eastAsia="Arial" w:hAnsi="Arial" w:cs="Arial"/>
          <w:sz w:val="20"/>
          <w:szCs w:val="20"/>
        </w:rPr>
      </w:pPr>
    </w:p>
    <w:p w14:paraId="6E9A3AAF" w14:textId="77777777" w:rsidR="00152D89" w:rsidRPr="007353E6" w:rsidRDefault="00152D89" w:rsidP="00152D89">
      <w:pPr>
        <w:spacing w:after="0"/>
        <w:ind w:right="48"/>
        <w:jc w:val="both"/>
        <w:rPr>
          <w:rFonts w:ascii="Arial" w:eastAsia="Arial" w:hAnsi="Arial" w:cs="Arial"/>
          <w:highlight w:val="white"/>
        </w:rPr>
      </w:pPr>
      <w:r w:rsidRPr="007353E6">
        <w:rPr>
          <w:rFonts w:ascii="Arial" w:eastAsia="Arial" w:hAnsi="Arial" w:cs="Arial"/>
        </w:rPr>
        <w:t xml:space="preserve">Que una vez evidenciado el cumplimento de las obligaciones derivadas del Concepto Técnico No. </w:t>
      </w:r>
      <w:r>
        <w:rPr>
          <w:rFonts w:ascii="Arial" w:eastAsia="Arial" w:hAnsi="Arial" w:cs="Arial"/>
        </w:rPr>
        <w:t>SSFFS-04988 del 11 de mayo de 2023</w:t>
      </w:r>
      <w:r w:rsidRPr="007353E6">
        <w:rPr>
          <w:rFonts w:ascii="Arial" w:eastAsia="Arial" w:hAnsi="Arial" w:cs="Arial"/>
        </w:rPr>
        <w:t xml:space="preserve">, por parte de la </w:t>
      </w:r>
      <w:r w:rsidRPr="007353E6">
        <w:rPr>
          <w:rFonts w:ascii="Arial" w:eastAsia="Arial" w:hAnsi="Arial" w:cs="Arial"/>
          <w:highlight w:val="white"/>
        </w:rPr>
        <w:t>ENEL COLOMBIA S.A. E.S.P, con NIT. 860.063.875-8, a través de su representante legal o quien haga sus veces,</w:t>
      </w:r>
      <w:r w:rsidRPr="007353E6">
        <w:rPr>
          <w:rFonts w:ascii="Arial" w:eastAsia="Arial" w:hAnsi="Arial" w:cs="Arial"/>
        </w:rPr>
        <w:t xml:space="preserve"> y al no existir otra actuación administrativa pendiente por surtir en el presente trámite permisivo, se procederá al archivo del expediente </w:t>
      </w:r>
      <w:r w:rsidRPr="00662DF6">
        <w:rPr>
          <w:rFonts w:ascii="Arial" w:eastAsia="Arial" w:hAnsi="Arial" w:cs="Arial"/>
        </w:rPr>
        <w:t>SDA-03-2025-1100</w:t>
      </w:r>
      <w:r w:rsidRPr="007353E6">
        <w:rPr>
          <w:rFonts w:ascii="Arial" w:eastAsia="Arial" w:hAnsi="Arial" w:cs="Arial"/>
        </w:rPr>
        <w:t xml:space="preserve">, </w:t>
      </w:r>
      <w:r w:rsidRPr="007353E6">
        <w:rPr>
          <w:rFonts w:ascii="Arial" w:eastAsia="Arial" w:hAnsi="Arial" w:cs="Arial"/>
          <w:highlight w:val="white"/>
        </w:rPr>
        <w:t>sin perjuicio de las acciones administrativas, civiles o penales a que hubiere lugar.</w:t>
      </w:r>
    </w:p>
    <w:p w14:paraId="2DCA3E37" w14:textId="77777777" w:rsidR="00152D89" w:rsidRPr="007353E6" w:rsidRDefault="00152D89" w:rsidP="00152D89">
      <w:pPr>
        <w:spacing w:after="0"/>
        <w:ind w:right="48"/>
        <w:jc w:val="both"/>
        <w:rPr>
          <w:rFonts w:ascii="Arial" w:eastAsia="Arial" w:hAnsi="Arial" w:cs="Arial"/>
          <w:highlight w:val="white"/>
        </w:rPr>
      </w:pPr>
    </w:p>
    <w:p w14:paraId="42C19A86" w14:textId="77777777" w:rsidR="00152D89" w:rsidRPr="004C7879" w:rsidRDefault="00152D89" w:rsidP="00152D89">
      <w:pPr>
        <w:spacing w:after="0"/>
        <w:ind w:right="48"/>
        <w:jc w:val="both"/>
        <w:rPr>
          <w:rFonts w:ascii="Arial" w:eastAsia="Arial" w:hAnsi="Arial" w:cs="Arial"/>
          <w:b/>
        </w:rPr>
      </w:pPr>
      <w:r w:rsidRPr="004C7879">
        <w:rPr>
          <w:rFonts w:ascii="Arial" w:eastAsia="Arial" w:hAnsi="Arial" w:cs="Arial"/>
        </w:rPr>
        <w:t xml:space="preserve">En mérito de lo expuesto,  </w:t>
      </w:r>
    </w:p>
    <w:p w14:paraId="1851D8A7" w14:textId="77777777" w:rsidR="00152D89" w:rsidRPr="004C7879" w:rsidRDefault="00152D89" w:rsidP="00152D89">
      <w:pPr>
        <w:pBdr>
          <w:top w:val="nil"/>
          <w:left w:val="nil"/>
          <w:bottom w:val="nil"/>
          <w:right w:val="nil"/>
          <w:between w:val="nil"/>
        </w:pBdr>
        <w:spacing w:after="0"/>
        <w:ind w:right="48"/>
        <w:jc w:val="both"/>
        <w:rPr>
          <w:rFonts w:ascii="Arial" w:eastAsia="Arial" w:hAnsi="Arial" w:cs="Arial"/>
          <w:b/>
        </w:rPr>
      </w:pPr>
    </w:p>
    <w:p w14:paraId="16F14D92" w14:textId="77777777" w:rsidR="00152D89" w:rsidRDefault="00152D89" w:rsidP="00152D89">
      <w:pPr>
        <w:pBdr>
          <w:top w:val="nil"/>
          <w:left w:val="nil"/>
          <w:bottom w:val="nil"/>
          <w:right w:val="nil"/>
          <w:between w:val="nil"/>
        </w:pBdr>
        <w:spacing w:after="0"/>
        <w:ind w:right="48"/>
        <w:jc w:val="center"/>
        <w:rPr>
          <w:rFonts w:ascii="Arial" w:eastAsia="Arial" w:hAnsi="Arial" w:cs="Arial"/>
          <w:b/>
        </w:rPr>
      </w:pPr>
      <w:r w:rsidRPr="00662DF6">
        <w:rPr>
          <w:rFonts w:ascii="Arial" w:eastAsia="Arial" w:hAnsi="Arial" w:cs="Arial"/>
          <w:b/>
        </w:rPr>
        <w:t>DISPONE</w:t>
      </w:r>
    </w:p>
    <w:p w14:paraId="6F2312FF" w14:textId="77777777" w:rsidR="009F34E0" w:rsidRPr="00662DF6" w:rsidRDefault="009F34E0" w:rsidP="00152D89">
      <w:pPr>
        <w:pBdr>
          <w:top w:val="nil"/>
          <w:left w:val="nil"/>
          <w:bottom w:val="nil"/>
          <w:right w:val="nil"/>
          <w:between w:val="nil"/>
        </w:pBdr>
        <w:spacing w:after="0"/>
        <w:ind w:right="48"/>
        <w:jc w:val="center"/>
        <w:rPr>
          <w:rFonts w:ascii="Arial" w:eastAsia="Arial" w:hAnsi="Arial" w:cs="Arial"/>
          <w:b/>
        </w:rPr>
      </w:pPr>
    </w:p>
    <w:p w14:paraId="3680A0E9" w14:textId="77777777" w:rsidR="00152D89" w:rsidRPr="00662DF6" w:rsidRDefault="00152D89" w:rsidP="00152D89">
      <w:pPr>
        <w:spacing w:after="0"/>
        <w:ind w:right="48"/>
        <w:jc w:val="both"/>
        <w:rPr>
          <w:rFonts w:ascii="Arial" w:eastAsia="Arial" w:hAnsi="Arial" w:cs="Arial"/>
        </w:rPr>
      </w:pPr>
      <w:r w:rsidRPr="00662DF6">
        <w:rPr>
          <w:rFonts w:ascii="Arial" w:eastAsia="Arial" w:hAnsi="Arial" w:cs="Arial"/>
          <w:b/>
        </w:rPr>
        <w:t>ARTÍCULO PRIMERO.</w:t>
      </w:r>
      <w:r w:rsidRPr="00662DF6">
        <w:rPr>
          <w:rFonts w:ascii="Arial" w:eastAsia="Arial" w:hAnsi="Arial" w:cs="Arial"/>
        </w:rPr>
        <w:t xml:space="preserve"> Ordenar el ARCHIVO de las actuaciones administrativas contenidas en el expediente </w:t>
      </w:r>
      <w:r w:rsidRPr="00662DF6">
        <w:rPr>
          <w:rFonts w:ascii="Arial" w:eastAsia="Arial" w:hAnsi="Arial" w:cs="Arial"/>
          <w:b/>
        </w:rPr>
        <w:t>SDA-03-2025-1100</w:t>
      </w:r>
      <w:r w:rsidRPr="00662DF6">
        <w:rPr>
          <w:rFonts w:ascii="Arial" w:eastAsia="Arial" w:hAnsi="Arial" w:cs="Arial"/>
        </w:rPr>
        <w:t xml:space="preserve">, por las razones expuestas en la parte motiva del presente acto administrativo. </w:t>
      </w:r>
    </w:p>
    <w:p w14:paraId="7FA9C888" w14:textId="77777777" w:rsidR="00152D89" w:rsidRPr="00662DF6" w:rsidRDefault="00152D89" w:rsidP="00152D89">
      <w:pPr>
        <w:spacing w:after="0"/>
        <w:ind w:right="48"/>
        <w:jc w:val="both"/>
        <w:rPr>
          <w:rFonts w:ascii="Arial" w:eastAsia="Arial" w:hAnsi="Arial" w:cs="Arial"/>
        </w:rPr>
      </w:pPr>
    </w:p>
    <w:p w14:paraId="2F7F0AF5" w14:textId="77777777" w:rsidR="00152D89" w:rsidRPr="00662DF6" w:rsidRDefault="00152D89" w:rsidP="00152D89">
      <w:pPr>
        <w:spacing w:after="0"/>
        <w:ind w:right="48"/>
        <w:jc w:val="both"/>
        <w:rPr>
          <w:rFonts w:ascii="Arial" w:eastAsia="Arial" w:hAnsi="Arial" w:cs="Arial"/>
        </w:rPr>
      </w:pPr>
      <w:r w:rsidRPr="00662DF6">
        <w:rPr>
          <w:rFonts w:ascii="Arial" w:eastAsia="Arial" w:hAnsi="Arial" w:cs="Arial"/>
          <w:b/>
        </w:rPr>
        <w:t>ARTÍCULO SEGUNDO.</w:t>
      </w:r>
      <w:r w:rsidRPr="00662DF6">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37D43517" w14:textId="77777777" w:rsidR="00152D89" w:rsidRPr="00662DF6" w:rsidRDefault="00152D89" w:rsidP="00152D89">
      <w:pPr>
        <w:spacing w:after="0"/>
        <w:ind w:right="48"/>
        <w:jc w:val="both"/>
        <w:rPr>
          <w:rFonts w:ascii="Arial" w:eastAsia="Arial" w:hAnsi="Arial" w:cs="Arial"/>
        </w:rPr>
      </w:pPr>
    </w:p>
    <w:p w14:paraId="63059642" w14:textId="77777777" w:rsidR="00152D89" w:rsidRPr="00662DF6" w:rsidRDefault="00152D89" w:rsidP="00152D89">
      <w:pPr>
        <w:spacing w:after="0"/>
        <w:ind w:right="48"/>
        <w:jc w:val="both"/>
        <w:rPr>
          <w:rFonts w:ascii="Arial" w:eastAsia="Arial" w:hAnsi="Arial" w:cs="Arial"/>
        </w:rPr>
      </w:pPr>
      <w:r w:rsidRPr="00662DF6">
        <w:rPr>
          <w:rFonts w:ascii="Arial" w:eastAsia="Arial" w:hAnsi="Arial" w:cs="Arial"/>
          <w:b/>
        </w:rPr>
        <w:t xml:space="preserve">ARTÍCULO TERCERO. </w:t>
      </w:r>
      <w:r w:rsidRPr="00662DF6">
        <w:rPr>
          <w:rFonts w:ascii="Arial" w:eastAsia="Arial" w:hAnsi="Arial" w:cs="Arial"/>
        </w:rPr>
        <w:t>Remitir copia del presente acto administrativo, con los soportes de comunicación, a la Subdirección Financiera de esta Entidad, para lo de su competencia.</w:t>
      </w:r>
    </w:p>
    <w:p w14:paraId="6862592F" w14:textId="77777777" w:rsidR="00152D89" w:rsidRPr="00662DF6" w:rsidRDefault="00152D89" w:rsidP="00152D89">
      <w:pPr>
        <w:spacing w:after="0"/>
        <w:ind w:right="48"/>
        <w:jc w:val="both"/>
        <w:rPr>
          <w:rFonts w:ascii="Arial" w:eastAsia="Arial" w:hAnsi="Arial" w:cs="Arial"/>
          <w:b/>
        </w:rPr>
      </w:pPr>
    </w:p>
    <w:p w14:paraId="20045FE7" w14:textId="77777777" w:rsidR="00152D89" w:rsidRPr="004C7879" w:rsidRDefault="00152D89" w:rsidP="00152D89">
      <w:pPr>
        <w:spacing w:after="0"/>
        <w:ind w:right="48"/>
        <w:jc w:val="both"/>
        <w:rPr>
          <w:rFonts w:ascii="Arial" w:eastAsia="Arial" w:hAnsi="Arial" w:cs="Arial"/>
        </w:rPr>
      </w:pPr>
      <w:r w:rsidRPr="00662DF6">
        <w:rPr>
          <w:rFonts w:ascii="Arial" w:eastAsia="Arial" w:hAnsi="Arial" w:cs="Arial"/>
          <w:b/>
        </w:rPr>
        <w:t>ARTÍCULO CUARTO.</w:t>
      </w:r>
      <w:r w:rsidRPr="00662DF6">
        <w:rPr>
          <w:rFonts w:ascii="Arial" w:eastAsia="Arial" w:hAnsi="Arial" w:cs="Arial"/>
        </w:rPr>
        <w:t xml:space="preserve"> Remitir el expediente </w:t>
      </w:r>
      <w:bookmarkStart w:id="4" w:name="_Hlk199276042"/>
      <w:r w:rsidRPr="00662DF6">
        <w:rPr>
          <w:rFonts w:ascii="Arial" w:eastAsia="Arial" w:hAnsi="Arial" w:cs="Arial"/>
          <w:b/>
        </w:rPr>
        <w:t>SDA-03-2025-1100</w:t>
      </w:r>
      <w:bookmarkEnd w:id="4"/>
      <w:r w:rsidRPr="00662DF6">
        <w:rPr>
          <w:rFonts w:ascii="Arial" w:eastAsia="Arial" w:hAnsi="Arial" w:cs="Arial"/>
        </w:rPr>
        <w:t>, al grupo de expedientes de esta autoridad ambiental, a efectos de que proceda su archivo definitivo</w:t>
      </w:r>
      <w:r w:rsidRPr="004C7879">
        <w:rPr>
          <w:rFonts w:ascii="Arial" w:eastAsia="Arial" w:hAnsi="Arial" w:cs="Arial"/>
        </w:rPr>
        <w:t xml:space="preserve">. </w:t>
      </w:r>
    </w:p>
    <w:p w14:paraId="62DFF61C" w14:textId="77777777" w:rsidR="00152D89" w:rsidRPr="004C7879" w:rsidRDefault="00152D89" w:rsidP="00152D89">
      <w:pPr>
        <w:spacing w:after="0"/>
        <w:ind w:right="48"/>
        <w:jc w:val="both"/>
        <w:rPr>
          <w:rFonts w:ascii="Arial" w:eastAsia="Arial" w:hAnsi="Arial" w:cs="Arial"/>
        </w:rPr>
      </w:pPr>
    </w:p>
    <w:p w14:paraId="44F17E2B" w14:textId="77777777" w:rsidR="00152D89" w:rsidRPr="004C7879" w:rsidRDefault="00152D89" w:rsidP="00152D89">
      <w:pPr>
        <w:spacing w:after="0"/>
        <w:ind w:right="48"/>
        <w:jc w:val="both"/>
        <w:rPr>
          <w:rFonts w:ascii="Arial" w:eastAsia="Arial" w:hAnsi="Arial" w:cs="Arial"/>
          <w:highlight w:val="white"/>
        </w:rPr>
      </w:pPr>
      <w:r w:rsidRPr="004C7879">
        <w:rPr>
          <w:rFonts w:ascii="Arial" w:eastAsia="Arial" w:hAnsi="Arial" w:cs="Arial"/>
          <w:b/>
          <w:highlight w:val="white"/>
        </w:rPr>
        <w:t xml:space="preserve">ARTÍCULO QUINTO. </w:t>
      </w:r>
      <w:r w:rsidRPr="004C7879">
        <w:rPr>
          <w:rFonts w:ascii="Arial" w:eastAsia="Arial" w:hAnsi="Arial" w:cs="Arial"/>
          <w:highlight w:val="white"/>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7F8203F8" w14:textId="77777777" w:rsidR="00152D89" w:rsidRPr="004C7879" w:rsidRDefault="00152D89" w:rsidP="00152D89">
      <w:pPr>
        <w:spacing w:after="0"/>
        <w:ind w:right="48"/>
        <w:jc w:val="both"/>
        <w:rPr>
          <w:rFonts w:ascii="Arial" w:eastAsia="Arial" w:hAnsi="Arial" w:cs="Arial"/>
        </w:rPr>
      </w:pPr>
    </w:p>
    <w:p w14:paraId="39DF44D2" w14:textId="77777777" w:rsidR="00152D89" w:rsidRPr="004C7879" w:rsidRDefault="00152D89" w:rsidP="00152D89">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0BFB1E27" w14:textId="77777777" w:rsidR="00152D89" w:rsidRPr="004C7879" w:rsidRDefault="00152D89" w:rsidP="00152D89">
      <w:pPr>
        <w:spacing w:after="0"/>
        <w:ind w:right="48"/>
        <w:jc w:val="both"/>
        <w:rPr>
          <w:rFonts w:ascii="Arial" w:eastAsia="Arial" w:hAnsi="Arial" w:cs="Arial"/>
        </w:rPr>
      </w:pPr>
    </w:p>
    <w:p w14:paraId="3BC06F65" w14:textId="77777777" w:rsidR="00152D89" w:rsidRPr="004C7879" w:rsidRDefault="00152D89" w:rsidP="00152D89">
      <w:pPr>
        <w:spacing w:after="0"/>
        <w:ind w:right="48"/>
        <w:jc w:val="center"/>
        <w:rPr>
          <w:rFonts w:ascii="Arial" w:eastAsia="Arial" w:hAnsi="Arial" w:cs="Arial"/>
          <w:b/>
        </w:rPr>
      </w:pPr>
      <w:r w:rsidRPr="004C7879">
        <w:rPr>
          <w:rFonts w:ascii="Arial" w:eastAsia="Arial" w:hAnsi="Arial" w:cs="Arial"/>
          <w:b/>
        </w:rPr>
        <w:t>COMUNÍQUESE Y CÚMPLASE.</w:t>
      </w:r>
    </w:p>
    <w:p w14:paraId="3D146F40"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53FCBF98"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5" w:name="dia1"/>
      <w:r w:rsidRPr="00D3506E">
        <w:rPr>
          <w:rFonts w:ascii="Arial" w:hAnsi="Arial" w:cs="Arial"/>
          <w:b/>
          <w:sz w:val="24"/>
          <w:szCs w:val="24"/>
        </w:rPr>
        <w:t>xxx</w:t>
      </w:r>
      <w:bookmarkEnd w:id="5"/>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6" w:name="mes1"/>
      <w:r w:rsidRPr="00D3506E">
        <w:rPr>
          <w:rFonts w:ascii="Arial" w:hAnsi="Arial" w:cs="Arial"/>
          <w:b/>
          <w:sz w:val="24"/>
          <w:szCs w:val="24"/>
        </w:rPr>
        <w:t>xxxxxxx</w:t>
      </w:r>
      <w:bookmarkEnd w:id="6"/>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7" w:name="anio1"/>
      <w:r w:rsidRPr="00D3506E">
        <w:rPr>
          <w:rFonts w:ascii="Arial" w:hAnsi="Arial" w:cs="Arial"/>
          <w:b/>
          <w:sz w:val="24"/>
          <w:szCs w:val="24"/>
        </w:rPr>
        <w:t>xxxxx</w:t>
      </w:r>
      <w:bookmarkEnd w:id="7"/>
      <w:proofErr w:type="gramEnd"/>
    </w:p>
    <w:p w14:paraId="224EFFCA" w14:textId="77777777" w:rsidR="00151297" w:rsidRDefault="00151297" w:rsidP="00855A3B">
      <w:pPr>
        <w:spacing w:after="0" w:line="240" w:lineRule="auto"/>
      </w:pPr>
    </w:p>
    <w:p w14:paraId="4BB7AC7E"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60613BE2" w14:textId="77777777" w:rsidR="00151297" w:rsidRDefault="00000000" w:rsidP="007E0C89">
      <w:pPr>
        <w:spacing w:after="0"/>
      </w:pPr>
      <w:bookmarkStart w:id="8" w:name="gdocs_firma"/>
      <w:r>
        <w:rPr>
          <w:rFonts w:cs="Arial"/>
          <w:noProof/>
          <w:lang w:val="es-CO" w:eastAsia="es-CO"/>
        </w:rPr>
        <w:drawing>
          <wp:inline distT="0" distB="0" distL="0" distR="0" wp14:anchorId="153D3C58" wp14:editId="6940C938">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8"/>
    </w:p>
    <w:p w14:paraId="0D432C57" w14:textId="77777777" w:rsidR="00151297" w:rsidRDefault="00000000" w:rsidP="007E0C89">
      <w:pPr>
        <w:spacing w:after="0" w:line="240" w:lineRule="auto"/>
        <w:rPr>
          <w:rFonts w:ascii="Arial" w:hAnsi="Arial" w:cs="Arial"/>
          <w:b/>
        </w:rPr>
      </w:pPr>
      <w:bookmarkStart w:id="9" w:name="gdocs_nomfir"/>
      <w:r w:rsidRPr="00521220">
        <w:rPr>
          <w:rFonts w:ascii="Arial" w:hAnsi="Arial" w:cs="Arial"/>
          <w:b/>
        </w:rPr>
        <w:t>NOMBRE DEL REMITENTE</w:t>
      </w:r>
      <w:bookmarkEnd w:id="9"/>
    </w:p>
    <w:p w14:paraId="6508B3E9" w14:textId="77777777" w:rsidR="007E0C89" w:rsidRDefault="00000000" w:rsidP="007E0C89">
      <w:pPr>
        <w:spacing w:after="0" w:line="240" w:lineRule="auto"/>
        <w:rPr>
          <w:rFonts w:ascii="Arial" w:hAnsi="Arial" w:cs="Arial"/>
          <w:b/>
        </w:rPr>
      </w:pPr>
      <w:bookmarkStart w:id="10" w:name="dependencia"/>
      <w:r w:rsidRPr="00521220">
        <w:rPr>
          <w:rFonts w:ascii="Arial" w:hAnsi="Arial" w:cs="Arial"/>
          <w:b/>
        </w:rPr>
        <w:t>DEPENDENCIA</w:t>
      </w:r>
      <w:bookmarkEnd w:id="10"/>
    </w:p>
    <w:p w14:paraId="19EAD53A"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102D4E8" w14:textId="77777777" w:rsidR="00D3506E" w:rsidRPr="00152D89" w:rsidRDefault="00D3506E" w:rsidP="00151297">
      <w:pPr>
        <w:spacing w:after="0" w:line="240" w:lineRule="auto"/>
        <w:rPr>
          <w:rFonts w:ascii="Arial" w:hAnsi="Arial" w:cs="Arial"/>
          <w:i/>
          <w:sz w:val="16"/>
          <w:szCs w:val="16"/>
        </w:rPr>
      </w:pPr>
    </w:p>
    <w:p w14:paraId="6C10B0E6" w14:textId="24EE4B77" w:rsidR="00151297" w:rsidRPr="00152D89" w:rsidRDefault="00152D89" w:rsidP="00151297">
      <w:pPr>
        <w:spacing w:after="0" w:line="240" w:lineRule="auto"/>
        <w:rPr>
          <w:rFonts w:ascii="Arial" w:hAnsi="Arial" w:cs="Arial"/>
          <w:i/>
          <w:sz w:val="16"/>
          <w:szCs w:val="16"/>
        </w:rPr>
        <w:sectPr w:rsidR="00151297" w:rsidRPr="00152D89" w:rsidSect="002E3169">
          <w:type w:val="continuous"/>
          <w:pgSz w:w="12240" w:h="15840" w:code="1"/>
          <w:pgMar w:top="2268" w:right="1418" w:bottom="2268" w:left="1418" w:header="0" w:footer="0" w:gutter="0"/>
          <w:cols w:space="708"/>
          <w:formProt w:val="0"/>
          <w:docGrid w:linePitch="360"/>
        </w:sectPr>
      </w:pPr>
      <w:r w:rsidRPr="00152D89">
        <w:rPr>
          <w:rFonts w:ascii="Arial" w:hAnsi="Arial" w:cs="Arial"/>
          <w:i/>
          <w:sz w:val="16"/>
          <w:szCs w:val="16"/>
        </w:rPr>
        <w:t>EXPEDIENTE</w:t>
      </w:r>
      <w:r w:rsidR="00000000" w:rsidRPr="00152D89">
        <w:rPr>
          <w:rFonts w:ascii="Arial" w:hAnsi="Arial" w:cs="Arial"/>
          <w:i/>
          <w:sz w:val="16"/>
          <w:szCs w:val="16"/>
        </w:rPr>
        <w:t>:</w:t>
      </w:r>
      <w:r w:rsidRPr="00152D89">
        <w:rPr>
          <w:rFonts w:ascii="Arial" w:eastAsia="Arial" w:hAnsi="Arial" w:cs="Arial"/>
        </w:rPr>
        <w:t xml:space="preserve"> </w:t>
      </w:r>
      <w:r w:rsidRPr="00152D89">
        <w:rPr>
          <w:rFonts w:ascii="Arial" w:hAnsi="Arial" w:cs="Arial"/>
          <w:i/>
          <w:sz w:val="16"/>
          <w:szCs w:val="16"/>
        </w:rPr>
        <w:t>SDA-03-2025-1100</w:t>
      </w:r>
    </w:p>
    <w:p w14:paraId="575F60B6"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1" w:name="word_reporte"/>
      <w:r>
        <w:rPr>
          <w:rFonts w:ascii="Arial" w:hAnsi="Arial" w:cs="Arial"/>
          <w:sz w:val="20"/>
          <w:szCs w:val="20"/>
        </w:rPr>
        <w:t xml:space="preserve"> </w:t>
      </w:r>
      <w:bookmarkEnd w:id="11"/>
    </w:p>
    <w:p w14:paraId="010E1B62"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92B93" w14:textId="77777777" w:rsidR="00440306" w:rsidRDefault="00440306">
      <w:pPr>
        <w:spacing w:after="0" w:line="240" w:lineRule="auto"/>
      </w:pPr>
      <w:r>
        <w:separator/>
      </w:r>
    </w:p>
  </w:endnote>
  <w:endnote w:type="continuationSeparator" w:id="0">
    <w:p w14:paraId="77A6B812" w14:textId="77777777" w:rsidR="00440306" w:rsidRDefault="00440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8B20"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5A9946B4"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962DA" w14:paraId="44F81697" w14:textId="77777777">
      <w:trPr>
        <w:trHeight w:val="1320"/>
      </w:trPr>
      <w:tc>
        <w:tcPr>
          <w:tcW w:w="4824" w:type="dxa"/>
          <w:tcMar>
            <w:top w:w="0" w:type="dxa"/>
            <w:left w:w="0" w:type="dxa"/>
            <w:bottom w:w="0" w:type="dxa"/>
            <w:right w:w="0" w:type="dxa"/>
          </w:tcMar>
          <w:vAlign w:val="center"/>
        </w:tcPr>
        <w:p w14:paraId="453A5FCD" w14:textId="4EE1E661" w:rsidR="001962DA" w:rsidRDefault="00152D89">
          <w:pPr>
            <w:pStyle w:val="Normal0"/>
          </w:pPr>
          <w:r>
            <w:rPr>
              <w:noProof/>
            </w:rPr>
            <w:drawing>
              <wp:inline distT="0" distB="0" distL="0" distR="0" wp14:anchorId="39F80C1D" wp14:editId="17345D09">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6B7A1157" w14:textId="72E462C8" w:rsidR="001962DA" w:rsidRDefault="00152D89">
          <w:pPr>
            <w:pStyle w:val="Normal0"/>
            <w:jc w:val="right"/>
          </w:pPr>
          <w:r>
            <w:rPr>
              <w:noProof/>
            </w:rPr>
            <w:drawing>
              <wp:inline distT="0" distB="0" distL="0" distR="0" wp14:anchorId="7BF57CD6" wp14:editId="50AC090F">
                <wp:extent cx="1581150" cy="809625"/>
                <wp:effectExtent l="0" t="0" r="0" b="9525"/>
                <wp:docPr id="25496438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7C876C8E" w14:textId="77777777" w:rsidR="001962DA" w:rsidRDefault="001962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C36F7" w14:textId="77777777" w:rsidR="00440306" w:rsidRDefault="00440306">
      <w:pPr>
        <w:spacing w:after="0" w:line="240" w:lineRule="auto"/>
      </w:pPr>
      <w:r>
        <w:separator/>
      </w:r>
    </w:p>
  </w:footnote>
  <w:footnote w:type="continuationSeparator" w:id="0">
    <w:p w14:paraId="0C53D45B" w14:textId="77777777" w:rsidR="00440306" w:rsidRDefault="004403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E3B08"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962DA" w14:paraId="175372F1" w14:textId="77777777">
      <w:tc>
        <w:tcPr>
          <w:tcW w:w="9406" w:type="dxa"/>
          <w:tcMar>
            <w:top w:w="160" w:type="dxa"/>
            <w:left w:w="0" w:type="dxa"/>
            <w:bottom w:w="0" w:type="dxa"/>
            <w:right w:w="0" w:type="dxa"/>
          </w:tcMar>
        </w:tcPr>
        <w:p w14:paraId="44EB70CE" w14:textId="4CE7200F" w:rsidR="001962DA" w:rsidRDefault="00152D89">
          <w:pPr>
            <w:pStyle w:val="Normal1"/>
            <w:jc w:val="center"/>
          </w:pPr>
          <w:r>
            <w:rPr>
              <w:noProof/>
            </w:rPr>
            <w:drawing>
              <wp:inline distT="0" distB="0" distL="0" distR="0" wp14:anchorId="5788E64D" wp14:editId="228E6C8D">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776D54CC" w14:textId="77777777" w:rsidR="001962DA" w:rsidRDefault="001962DA"/>
  <w:p w14:paraId="385B20BA" w14:textId="77777777" w:rsidR="005433B0" w:rsidRDefault="005433B0" w:rsidP="00151297">
    <w:pPr>
      <w:pStyle w:val="Encabezado"/>
      <w:jc w:val="center"/>
      <w:rPr>
        <w:noProof/>
        <w:lang w:eastAsia="es-CO"/>
      </w:rPr>
    </w:pPr>
  </w:p>
  <w:p w14:paraId="1B035AE9"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848181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2DA"/>
    <w:rsid w:val="00091096"/>
    <w:rsid w:val="000F3F6D"/>
    <w:rsid w:val="00151297"/>
    <w:rsid w:val="00151E86"/>
    <w:rsid w:val="00152D89"/>
    <w:rsid w:val="001962DA"/>
    <w:rsid w:val="00440306"/>
    <w:rsid w:val="00454FDF"/>
    <w:rsid w:val="004A586C"/>
    <w:rsid w:val="00521220"/>
    <w:rsid w:val="005433B0"/>
    <w:rsid w:val="006A57A7"/>
    <w:rsid w:val="00721654"/>
    <w:rsid w:val="007E0C89"/>
    <w:rsid w:val="00855A3B"/>
    <w:rsid w:val="009F34E0"/>
    <w:rsid w:val="00A77307"/>
    <w:rsid w:val="00D3506E"/>
    <w:rsid w:val="00DE59D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6BD5"/>
  <w15:docId w15:val="{53FB576B-E73C-4234-BEA4-4C5F331B8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152D89"/>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152D89"/>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1166</Words>
  <Characters>6416</Characters>
  <Application>Microsoft Office Word</Application>
  <DocSecurity>0</DocSecurity>
  <Lines>53</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2025-05-28T03:08:00Z</dcterms:created>
  <dcterms:modified xsi:type="dcterms:W3CDTF">2025-05-28T03:09:00Z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